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7A8116" w14:paraId="7E007BFE" wp14:textId="61485180">
      <w:pPr>
        <w:pStyle w:val="Normal"/>
        <w:jc w:val="right"/>
      </w:pPr>
      <w:r>
        <w:br/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964D40C" wp14:anchorId="08E83F8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38275" cy="1390650"/>
            <wp:wrapSquare wrapText="bothSides"/>
            <wp:effectExtent l="0" t="0" r="0" b="0"/>
            <wp:docPr id="12830968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8f4bf019bc42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553E1C9" w:rsidP="0E58EA09" w:rsidRDefault="5553E1C9" w14:paraId="6199E832" w14:textId="7677EBC2">
      <w:pPr>
        <w:pStyle w:val="Normal"/>
        <w:spacing w:after="0" w:afterAutospacing="off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Purpose:  To lead OLLI members on excursions of varying lengths.  </w:t>
      </w:r>
    </w:p>
    <w:p w:rsidR="0E58EA09" w:rsidP="0E58EA09" w:rsidRDefault="0E58EA09" w14:paraId="0FBF14D0" w14:textId="2077C0F8">
      <w:pPr>
        <w:pStyle w:val="Normal"/>
        <w:spacing w:after="0" w:afterAutospacing="off"/>
        <w:rPr>
          <w:rFonts w:ascii="Franklin Gothic Book" w:hAnsi="Franklin Gothic Book" w:eastAsia="Franklin Gothic Book" w:cs="Franklin Gothic Book"/>
          <w:sz w:val="26"/>
          <w:szCs w:val="26"/>
        </w:rPr>
      </w:pPr>
    </w:p>
    <w:p w:rsidR="5553E1C9" w:rsidP="0E58EA09" w:rsidRDefault="5553E1C9" w14:paraId="1A16023A" w14:textId="3BECC261">
      <w:pPr>
        <w:pStyle w:val="Normal"/>
        <w:spacing w:after="0" w:afterAutospacing="off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Duties:</w:t>
      </w:r>
    </w:p>
    <w:p w:rsidR="5553E1C9" w:rsidP="0E58EA09" w:rsidRDefault="5553E1C9" w14:paraId="40FA6F61" w14:textId="77897A2C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To be familiar with the itinerary of the excursion relative to time tables if numerous sites (cities, museums, etc.) are being visited. </w:t>
      </w:r>
    </w:p>
    <w:p w:rsidR="5553E1C9" w:rsidP="0E58EA09" w:rsidRDefault="5553E1C9" w14:paraId="6AB8A209" w14:textId="213640CC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To take attendance and be certain all registrants are accounted for throughout the entire excursion.  </w:t>
      </w:r>
    </w:p>
    <w:p w:rsidR="5553E1C9" w:rsidP="0E58EA09" w:rsidRDefault="5553E1C9" w14:paraId="15590969" w14:textId="39FE677C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To collect any consent forms needed prior to departure.</w:t>
      </w:r>
    </w:p>
    <w:p w:rsidR="5553E1C9" w:rsidP="0E58EA09" w:rsidRDefault="5553E1C9" w14:paraId="096ADB0E" w14:textId="527B029E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To communicate with participants regarding the location and departure times of buses or other modes of transportation. </w:t>
      </w:r>
    </w:p>
    <w:p w:rsidR="5553E1C9" w:rsidP="0E58EA09" w:rsidRDefault="5553E1C9" w14:paraId="66BD4877" w14:textId="63606637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To be familiar with guidelines relative to the safety of participants in the unlikely event of injury. </w:t>
      </w:r>
    </w:p>
    <w:p w:rsidR="5553E1C9" w:rsidP="0E58EA09" w:rsidRDefault="5553E1C9" w14:paraId="33C7497B" w14:textId="0D9BB9C9">
      <w:pPr>
        <w:pStyle w:val="ListParagraph"/>
        <w:numPr>
          <w:ilvl w:val="0"/>
          <w:numId w:val="5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To act as a conduit between third party vendors (bus companies, museum staff, restaurant management, etc. </w:t>
      </w:r>
    </w:p>
    <w:p w:rsidR="0E58EA09" w:rsidP="0E58EA09" w:rsidRDefault="0E58EA09" w14:paraId="0E7F7A60" w14:textId="500B58AA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</w:p>
    <w:p w:rsidR="5553E1C9" w:rsidP="0E58EA09" w:rsidRDefault="5553E1C9" w14:paraId="7D449732" w14:textId="44C006F3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Time Commitment: </w:t>
      </w:r>
    </w:p>
    <w:p w:rsidR="5553E1C9" w:rsidP="0E58EA09" w:rsidRDefault="5553E1C9" w14:paraId="0BAB34D3" w14:textId="64E9A76E">
      <w:pPr>
        <w:pStyle w:val="ListParagraph"/>
        <w:numPr>
          <w:ilvl w:val="0"/>
          <w:numId w:val="6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Attend at least one meeting with staff regarding any specific duties of the particular excursion the individual will be leading.</w:t>
      </w:r>
    </w:p>
    <w:p w:rsidR="5553E1C9" w:rsidP="0E58EA09" w:rsidRDefault="5553E1C9" w14:paraId="6CFE0FA3" w14:textId="4152AF3C">
      <w:pPr>
        <w:pStyle w:val="ListParagraph"/>
        <w:numPr>
          <w:ilvl w:val="0"/>
          <w:numId w:val="6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Act as an excursion co-leader at least one excursion prior to leading a group alone.  </w:t>
      </w:r>
    </w:p>
    <w:p w:rsidR="5553E1C9" w:rsidP="0E58EA09" w:rsidRDefault="5553E1C9" w14:paraId="1D62DC6A" w14:textId="11AAA5DA">
      <w:pPr>
        <w:pStyle w:val="ListParagraph"/>
        <w:numPr>
          <w:ilvl w:val="0"/>
          <w:numId w:val="6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To participate in three excursions per year.</w:t>
      </w:r>
    </w:p>
    <w:p w:rsidR="5553E1C9" w:rsidP="0E58EA09" w:rsidRDefault="5553E1C9" w14:paraId="0A9ACE62" w14:textId="3584D967">
      <w:pPr>
        <w:pStyle w:val="ListParagraph"/>
        <w:numPr>
          <w:ilvl w:val="0"/>
          <w:numId w:val="6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To remain with the group throughout the length of the excursion.</w:t>
      </w:r>
    </w:p>
    <w:p w:rsidR="0E58EA09" w:rsidP="0E58EA09" w:rsidRDefault="0E58EA09" w14:paraId="196C6ABF" w14:textId="1B16D84B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</w:p>
    <w:p w:rsidR="5553E1C9" w:rsidP="0E58EA09" w:rsidRDefault="5553E1C9" w14:paraId="4881691A" w14:textId="33A4DBE5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Resources:</w:t>
      </w:r>
    </w:p>
    <w:p w:rsidR="47A70FF3" w:rsidP="0E58EA09" w:rsidRDefault="47A70FF3" w14:paraId="5D9C9ECB" w14:textId="589D00FE">
      <w:pPr>
        <w:pStyle w:val="ListParagraph"/>
        <w:numPr>
          <w:ilvl w:val="0"/>
          <w:numId w:val="8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Planning materials prepared by staff</w:t>
      </w:r>
    </w:p>
    <w:p w:rsidR="47A70FF3" w:rsidP="0E58EA09" w:rsidRDefault="47A70FF3" w14:paraId="5777674D" w14:textId="1B7FF7A4">
      <w:pPr>
        <w:pStyle w:val="ListParagraph"/>
        <w:numPr>
          <w:ilvl w:val="0"/>
          <w:numId w:val="8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Contact information for all vendors and guide and materials needed day of. </w:t>
      </w:r>
    </w:p>
    <w:p w:rsidR="0E58EA09" w:rsidP="0E58EA09" w:rsidRDefault="0E58EA09" w14:paraId="68E50BF4" w14:textId="497BE3BF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</w:p>
    <w:p w:rsidR="4777D3BF" w:rsidP="0E58EA09" w:rsidRDefault="4777D3BF" w14:paraId="1934D1BA" w14:textId="6EA0A8D0">
      <w:pPr>
        <w:pStyle w:val="Normal"/>
        <w:spacing w:after="0" w:afterAutospacing="off"/>
        <w:ind w:left="0" w:firstLine="0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Skills: </w:t>
      </w:r>
    </w:p>
    <w:p w:rsidR="47A70FF3" w:rsidP="0E58EA09" w:rsidRDefault="47A70FF3" w14:paraId="54CBD71C" w14:textId="1A138CEE">
      <w:pPr>
        <w:pStyle w:val="ListParagraph"/>
        <w:numPr>
          <w:ilvl w:val="0"/>
          <w:numId w:val="7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Interest in group travel</w:t>
      </w:r>
    </w:p>
    <w:p w:rsidR="4777D3BF" w:rsidP="0E58EA09" w:rsidRDefault="4777D3BF" w14:paraId="4FEB07A6" w14:textId="7336D38C">
      <w:pPr>
        <w:pStyle w:val="ListParagraph"/>
        <w:numPr>
          <w:ilvl w:val="0"/>
          <w:numId w:val="7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 xml:space="preserve">Ability to problem-solve  </w:t>
      </w:r>
    </w:p>
    <w:p w:rsidR="4777D3BF" w:rsidP="0E58EA09" w:rsidRDefault="4777D3BF" w14:paraId="054FFE5E" w14:textId="53228086">
      <w:pPr>
        <w:pStyle w:val="ListParagraph"/>
        <w:numPr>
          <w:ilvl w:val="0"/>
          <w:numId w:val="7"/>
        </w:numPr>
        <w:spacing w:after="0" w:afterAutospacing="off"/>
        <w:ind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Flexibility</w:t>
      </w:r>
    </w:p>
    <w:p w:rsidR="5553E1C9" w:rsidP="0E58EA09" w:rsidRDefault="5553E1C9" w14:paraId="24451E55" w14:textId="2C32402B">
      <w:pPr>
        <w:pStyle w:val="ListParagraph"/>
        <w:numPr>
          <w:ilvl w:val="0"/>
          <w:numId w:val="7"/>
        </w:numPr>
        <w:spacing w:after="0" w:afterAutospacing="off"/>
        <w:rPr>
          <w:rFonts w:ascii="Franklin Gothic Book" w:hAnsi="Franklin Gothic Book" w:eastAsia="Franklin Gothic Book" w:cs="Franklin Gothic Book"/>
          <w:sz w:val="26"/>
          <w:szCs w:val="26"/>
        </w:rPr>
      </w:pPr>
      <w:r w:rsidRPr="0E58EA09" w:rsidR="0E58EA09">
        <w:rPr>
          <w:rFonts w:ascii="Franklin Gothic Book" w:hAnsi="Franklin Gothic Book" w:eastAsia="Franklin Gothic Book" w:cs="Franklin Gothic Book"/>
          <w:sz w:val="26"/>
          <w:szCs w:val="26"/>
        </w:rPr>
        <w:t>Excellent communication skills</w:t>
      </w:r>
    </w:p>
    <w:sectPr>
      <w:pgSz w:w="12240" w:h="15840" w:orient="portrait"/>
      <w:pgMar w:top="1440" w:right="1080" w:bottom="1440" w:left="1080" w:header="720" w:footer="720" w:gutter="0"/>
      <w:cols w:space="720"/>
      <w:docGrid w:linePitch="360"/>
      <w:headerReference w:type="default" r:id="Re0d89bde1fb9481c"/>
      <w:footerReference w:type="default" r:id="R261aef6896c845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B582DF" w:rsidTr="00B582DF" w14:paraId="35243B85">
      <w:tc>
        <w:tcPr>
          <w:tcW w:w="3360" w:type="dxa"/>
          <w:tcMar/>
        </w:tcPr>
        <w:p w:rsidR="00B582DF" w:rsidP="00B582DF" w:rsidRDefault="00B582DF" w14:paraId="47D37EDF" w14:textId="05DE93E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00B582DF" w:rsidP="00B582DF" w:rsidRDefault="00B582DF" w14:paraId="05B259EB" w14:textId="32531C85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00B582DF" w:rsidP="00B582DF" w:rsidRDefault="00B582DF" w14:paraId="44E1BA08" w14:textId="43DB2DF4">
          <w:pPr>
            <w:pStyle w:val="Header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00B582DF">
            <w:rPr/>
            <w:t>January 2022</w:t>
          </w:r>
        </w:p>
      </w:tc>
    </w:tr>
  </w:tbl>
  <w:p w:rsidR="00B582DF" w:rsidP="00B582DF" w:rsidRDefault="00B582DF" w14:paraId="08F58BCD" w14:textId="00865C9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B582DF" w:rsidTr="00B582DF" w14:paraId="57E2F633">
      <w:tc>
        <w:tcPr>
          <w:tcW w:w="3360" w:type="dxa"/>
          <w:tcMar/>
        </w:tcPr>
        <w:p w:rsidR="00B582DF" w:rsidP="00B582DF" w:rsidRDefault="00B582DF" w14:paraId="4B70A6E6" w14:textId="1C139A01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00B582DF" w:rsidP="00B582DF" w:rsidRDefault="00B582DF" w14:paraId="3C39CE6F" w14:textId="3EB0262A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00B582DF" w:rsidP="00B582DF" w:rsidRDefault="00B582DF" w14:paraId="070C400F" w14:textId="4B82F7E4">
          <w:pPr>
            <w:pStyle w:val="Header"/>
            <w:bidi w:val="0"/>
            <w:ind w:right="-115"/>
            <w:jc w:val="right"/>
          </w:pPr>
        </w:p>
      </w:tc>
    </w:tr>
  </w:tbl>
  <w:p w:rsidR="00B582DF" w:rsidP="00B582DF" w:rsidRDefault="00B582DF" w14:paraId="6D4F707A" w14:textId="6AF25D3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B44C0D"/>
    <w:rsid w:val="00B582DF"/>
    <w:rsid w:val="03B44C0D"/>
    <w:rsid w:val="0E58EA09"/>
    <w:rsid w:val="4777D3BF"/>
    <w:rsid w:val="47A70FF3"/>
    <w:rsid w:val="4C7A8116"/>
    <w:rsid w:val="5553E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4C0D"/>
  <w15:chartTrackingRefBased/>
  <w15:docId w15:val="{0B46420A-8CD0-4051-9372-E36253978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c13e035f4664a6b" /><Relationship Type="http://schemas.openxmlformats.org/officeDocument/2006/relationships/image" Target="/media/image2.jpg" Id="R068f4bf019bc42e2" /><Relationship Type="http://schemas.openxmlformats.org/officeDocument/2006/relationships/header" Target="header.xml" Id="Re0d89bde1fb9481c" /><Relationship Type="http://schemas.openxmlformats.org/officeDocument/2006/relationships/footer" Target="footer.xml" Id="R261aef6896c845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2021-10-18T16:31:15.6503514Z</dcterms:created>
  <dcterms:modified xsi:type="dcterms:W3CDTF">2022-01-23T22:16:04.2535479Z</dcterms:modified>
  <dc:creator>sheryl donovan</dc:creator>
  <lastModifiedBy>jvidott@clemson.edu</lastModifiedBy>
</coreProperties>
</file>